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241AAD" w14:textId="78502062" w:rsidR="000E63F9" w:rsidRPr="002C4087" w:rsidRDefault="000E63F9" w:rsidP="000E63F9">
      <w:pPr>
        <w:jc w:val="both"/>
        <w:rPr>
          <w:rFonts w:ascii="BrownStd Light" w:hAnsi="BrownStd Light" w:cs="Calibri"/>
          <w:sz w:val="28"/>
          <w:szCs w:val="28"/>
          <w:lang w:val="fr-FR"/>
        </w:rPr>
      </w:pPr>
      <w:r w:rsidRPr="11A4D0F9">
        <w:rPr>
          <w:rFonts w:ascii="BrownStd Light" w:hAnsi="BrownStd Light" w:cs="Calibri"/>
          <w:sz w:val="28"/>
          <w:szCs w:val="28"/>
          <w:lang w:val="fr-FR"/>
        </w:rPr>
        <w:t>COMMUNIQUÉ DE PRESS</w:t>
      </w:r>
      <w:r w:rsidR="7C10DD1D" w:rsidRPr="11A4D0F9">
        <w:rPr>
          <w:rFonts w:ascii="BrownStd Light" w:hAnsi="BrownStd Light" w:cs="Calibri"/>
          <w:sz w:val="28"/>
          <w:szCs w:val="28"/>
          <w:lang w:val="fr-FR"/>
        </w:rPr>
        <w:t>E</w:t>
      </w:r>
      <w:r w:rsidRPr="11A4D0F9">
        <w:rPr>
          <w:rFonts w:ascii="BrownStd Light" w:hAnsi="BrownStd Light" w:cs="Calibri"/>
          <w:sz w:val="28"/>
          <w:szCs w:val="28"/>
          <w:lang w:val="fr-FR"/>
        </w:rPr>
        <w:t xml:space="preserve"> – Octobre 2024</w:t>
      </w:r>
    </w:p>
    <w:p w14:paraId="1529C1F9" w14:textId="77777777" w:rsidR="001932B2" w:rsidRPr="002C4087" w:rsidRDefault="001932B2" w:rsidP="00693248">
      <w:pPr>
        <w:jc w:val="both"/>
        <w:rPr>
          <w:rFonts w:ascii="BrownStd Light" w:hAnsi="BrownStd Light" w:cs="Calibri"/>
          <w:sz w:val="22"/>
          <w:szCs w:val="22"/>
          <w:lang w:val="fr-FR"/>
        </w:rPr>
      </w:pPr>
    </w:p>
    <w:p w14:paraId="6D74A7F6" w14:textId="5EF11163" w:rsidR="000E63F9" w:rsidRPr="00CB69A2" w:rsidRDefault="000E63F9" w:rsidP="000E63F9">
      <w:pPr>
        <w:spacing w:before="100" w:beforeAutospacing="1" w:after="100" w:afterAutospacing="1"/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</w:pPr>
      <w:r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Maria Del Rio ouvre s</w:t>
      </w:r>
      <w:r w:rsidR="002B0DDA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a</w:t>
      </w:r>
      <w:r w:rsidR="002C4087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 xml:space="preserve"> </w:t>
      </w:r>
      <w:r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premi</w:t>
      </w:r>
      <w:r w:rsidR="002B0DDA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è</w:t>
      </w:r>
      <w:r w:rsidR="002C4087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r</w:t>
      </w:r>
      <w:r w:rsidR="002B0DDA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e</w:t>
      </w:r>
      <w:r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 xml:space="preserve"> </w:t>
      </w:r>
      <w:r w:rsidR="002B0DDA"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 xml:space="preserve">boutique </w:t>
      </w:r>
      <w:r w:rsidRPr="00CB69A2">
        <w:rPr>
          <w:rStyle w:val="normaltextrun"/>
          <w:rFonts w:ascii="BrownStd Light" w:eastAsiaTheme="majorEastAsia" w:hAnsi="BrownStd Light" w:cs="Segoe UI"/>
          <w:b/>
          <w:bCs/>
          <w:color w:val="000000"/>
          <w:lang w:val="fr-FR" w:eastAsia="nl-NL"/>
        </w:rPr>
        <w:t>pop-up LELA à Maasmechelen Village</w:t>
      </w:r>
    </w:p>
    <w:p w14:paraId="08520A2E" w14:textId="43F5247B" w:rsidR="000E63F9" w:rsidRPr="00CB69A2" w:rsidRDefault="000E63F9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Grande nouvelle pour les passionnés de </w:t>
      </w:r>
      <w:r w:rsidR="00A40776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bien-être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: LELA, fondée par la célèbre présentatrice radio et télé Maria Del Rio, </w:t>
      </w:r>
      <w:r w:rsidR="002E1DCB">
        <w:rPr>
          <w:rFonts w:ascii="BrownStd Light" w:hAnsi="BrownStd Light" w:cs="Calibri"/>
          <w:sz w:val="22"/>
          <w:szCs w:val="22"/>
          <w:lang w:val="fr-FR"/>
          <w14:ligatures w14:val="none"/>
        </w:rPr>
        <w:t>ouvre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sa toute première boutique éphémère à Maasmechelen Village, du </w:t>
      </w:r>
      <w:r w:rsidRP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vendredi 29 novembre au mardi 24 décembre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.</w:t>
      </w:r>
    </w:p>
    <w:p w14:paraId="7CF9CCD0" w14:textId="77777777" w:rsidR="000E63F9" w:rsidRPr="00CB69A2" w:rsidRDefault="000E63F9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</w:p>
    <w:p w14:paraId="45E25825" w14:textId="1D7C829F" w:rsidR="000E63F9" w:rsidRPr="00CB69A2" w:rsidRDefault="000E63F9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Vous découvrirez la gamme complète NATURAL BEAUTY de LELA Cosmetics, avec des essentiels de soin</w:t>
      </w:r>
      <w:r w:rsidR="2FB7A5B2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s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</w:t>
      </w:r>
      <w:r w:rsidR="00033705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corps et visage,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inspirés par la grand-mère de Maria, </w:t>
      </w:r>
      <w:r w:rsidR="00033705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« sa </w:t>
      </w:r>
      <w:proofErr w:type="spellStart"/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Lela</w:t>
      </w:r>
      <w:proofErr w:type="spellEnd"/>
      <w:r w:rsidR="009F7D6B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 »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, et formulés </w:t>
      </w:r>
      <w:r w:rsidR="009F7D6B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principalement à base de produits naturels et bio.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</w:t>
      </w:r>
      <w:r w:rsidR="00EA008A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L'huile d’olive et </w:t>
      </w:r>
      <w:r w:rsidR="0DFA171E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l</w:t>
      </w:r>
      <w:r w:rsidR="00EA008A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’aloe </w:t>
      </w:r>
      <w:proofErr w:type="spellStart"/>
      <w:r w:rsidR="00EA008A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vera</w:t>
      </w:r>
      <w:proofErr w:type="spellEnd"/>
      <w:r w:rsidR="00EA008A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ont également une place très importante dans la formulation de la gamme.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Vous aurez également l’occasion de découvrir en exclusivité la </w:t>
      </w:r>
      <w:r w:rsidR="00EA008A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toute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nouvelle collection SWEET HOME, composée d</w:t>
      </w:r>
      <w:r w:rsidR="00880AE7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’une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bougie parfumée</w:t>
      </w:r>
      <w:r w:rsidR="002C626C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et d’un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diffuseur, ainsi que la collection SHARE MOMENTS, conçue pour </w:t>
      </w:r>
      <w:r w:rsidR="00C7587F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faire la part</w:t>
      </w:r>
      <w:r w:rsidR="00C31A42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belle à la table, </w:t>
      </w:r>
      <w:r w:rsidR="009B66F6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à la fête</w:t>
      </w:r>
      <w:r w:rsidR="00C31A42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et </w:t>
      </w:r>
      <w:r w:rsidR="009B66F6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pour 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réunir famille et amis autour de moments inoubliables.</w:t>
      </w:r>
    </w:p>
    <w:p w14:paraId="58E54490" w14:textId="77777777" w:rsidR="001932B2" w:rsidRPr="00CB69A2" w:rsidRDefault="001932B2" w:rsidP="00693248">
      <w:pPr>
        <w:jc w:val="both"/>
        <w:rPr>
          <w:rFonts w:ascii="BrownStd Light" w:hAnsi="BrownStd Light" w:cs="Calibri"/>
          <w:sz w:val="22"/>
          <w:szCs w:val="22"/>
          <w:lang w:val="fr-FR"/>
        </w:rPr>
      </w:pPr>
    </w:p>
    <w:p w14:paraId="44885BA0" w14:textId="77777777" w:rsidR="000E63F9" w:rsidRPr="00CB69A2" w:rsidRDefault="000E63F9" w:rsidP="000E63F9">
      <w:pPr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 w:rsidRP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Pop-up LELA Cosmetics</w:t>
      </w:r>
    </w:p>
    <w:p w14:paraId="641D27E9" w14:textId="6C6FE7C0" w:rsidR="001932B2" w:rsidRPr="00CB69A2" w:rsidRDefault="000E63F9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La boutique éphémère sera ouverte </w:t>
      </w:r>
      <w:r w:rsidRP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du vendredi 29 novembre au mardi 24 décembre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, avec des horaires prolongés les 29 et 30 novembre et le 1er décembre </w:t>
      </w:r>
      <w:r w:rsidRP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jusqu’à 20h</w:t>
      </w:r>
      <w:r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. Ne manquez pas l’occasion de rencontrer Maria Del Rio en personne durant le week-end d'ouverture et chaque week-end jusqu'à Noël pour un moment privilégié</w:t>
      </w:r>
      <w:r w:rsidR="002C4087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, où elle </w:t>
      </w:r>
      <w:r w:rsidR="002961CE" w:rsidRP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>où elle partagera sa vision du bien-être et de l’importance pour elle de se sentir bien avec soi, chez soi et avec les autres.</w:t>
      </w:r>
    </w:p>
    <w:p w14:paraId="22FA7A15" w14:textId="77777777" w:rsidR="002961CE" w:rsidRPr="00CB69A2" w:rsidRDefault="002961CE" w:rsidP="00693248">
      <w:pPr>
        <w:jc w:val="both"/>
        <w:rPr>
          <w:rFonts w:ascii="BrownStd Light" w:hAnsi="BrownStd Light" w:cs="Calibri"/>
          <w:sz w:val="22"/>
          <w:szCs w:val="22"/>
          <w:lang w:val="fr-FR"/>
        </w:rPr>
      </w:pPr>
    </w:p>
    <w:p w14:paraId="36C63047" w14:textId="77777777" w:rsidR="000E63F9" w:rsidRDefault="000E63F9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 w:rsidRP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Magie de Noël avec Maria au Village</w:t>
      </w:r>
    </w:p>
    <w:p w14:paraId="4C45F976" w14:textId="08419B85" w:rsidR="001932B2" w:rsidRDefault="002C4087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  <w:r>
        <w:rPr>
          <w:rFonts w:ascii="BrownStd Light" w:hAnsi="BrownStd Light" w:cs="Calibri"/>
          <w:sz w:val="22"/>
          <w:szCs w:val="22"/>
          <w:lang w:val="fr-FR"/>
          <w14:ligatures w14:val="none"/>
        </w:rPr>
        <w:t>Afin d’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ajouter une touche festive, Maria Del Rio </w:t>
      </w:r>
      <w:r w:rsidR="000E63F9" w:rsidRPr="005850A7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sera présente </w:t>
      </w:r>
      <w:r w:rsidR="00CB69A2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le samedi </w:t>
      </w:r>
      <w:r w:rsidR="00CB69A2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 xml:space="preserve">30 novembre </w:t>
      </w:r>
      <w:r w:rsidR="000E63F9" w:rsidRPr="005850A7">
        <w:rPr>
          <w:rFonts w:ascii="BrownStd Light" w:hAnsi="BrownStd Light" w:cs="Calibri"/>
          <w:sz w:val="22"/>
          <w:szCs w:val="22"/>
          <w:lang w:val="fr-FR"/>
          <w14:ligatures w14:val="none"/>
        </w:rPr>
        <w:t>pour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la Cérémonie des Lumière</w:t>
      </w:r>
      <w:r>
        <w:rPr>
          <w:rFonts w:ascii="BrownStd Light" w:hAnsi="BrownStd Light" w:cs="Calibri"/>
          <w:sz w:val="22"/>
          <w:szCs w:val="22"/>
          <w:lang w:val="fr-FR"/>
          <w14:ligatures w14:val="none"/>
        </w:rPr>
        <w:t>, lors de laquelle e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>lle</w:t>
      </w:r>
      <w:r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inaugurera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le sapin de Noël de 10 mètres situé au centre de la place</w:t>
      </w:r>
      <w:r>
        <w:rPr>
          <w:rFonts w:ascii="BrownStd Light" w:hAnsi="BrownStd Light" w:cs="Calibri"/>
          <w:sz w:val="22"/>
          <w:szCs w:val="22"/>
          <w:lang w:val="fr-FR"/>
          <w14:ligatures w14:val="none"/>
        </w:rPr>
        <w:t>,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près du restaurant Giuliano et d</w:t>
      </w:r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u </w:t>
      </w:r>
      <w:proofErr w:type="spellStart"/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>Tomorrowland</w:t>
      </w:r>
      <w:proofErr w:type="spellEnd"/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Store Pop-Up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, marquant ainsi le début de la saison des fêtes. Maria participera également à l'inauguration </w:t>
      </w:r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du </w:t>
      </w:r>
      <w:proofErr w:type="spellStart"/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>Santa’s</w:t>
      </w:r>
      <w:proofErr w:type="spellEnd"/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House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 le </w:t>
      </w:r>
      <w:r w:rsid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 xml:space="preserve">vendredi </w:t>
      </w:r>
      <w:r w:rsidR="000E63F9" w:rsidRPr="000E63F9">
        <w:rPr>
          <w:rFonts w:ascii="BrownStd Light" w:hAnsi="BrownStd Light" w:cs="Calibri"/>
          <w:b/>
          <w:bCs/>
          <w:sz w:val="22"/>
          <w:szCs w:val="22"/>
          <w:lang w:val="fr-FR"/>
          <w14:ligatures w14:val="none"/>
        </w:rPr>
        <w:t>29 novembre</w:t>
      </w:r>
      <w:r w:rsidR="000E63F9" w:rsidRPr="000E63F9">
        <w:rPr>
          <w:rFonts w:ascii="BrownStd Light" w:hAnsi="BrownStd Light" w:cs="Calibri"/>
          <w:sz w:val="22"/>
          <w:szCs w:val="22"/>
          <w:lang w:val="fr-FR"/>
          <w14:ligatures w14:val="none"/>
        </w:rPr>
        <w:t>, lançant un mois d'activités festives au Village.</w:t>
      </w:r>
    </w:p>
    <w:p w14:paraId="345C3731" w14:textId="77777777" w:rsidR="00E26D9E" w:rsidRDefault="00E26D9E" w:rsidP="00693248">
      <w:pPr>
        <w:jc w:val="both"/>
        <w:rPr>
          <w:rFonts w:ascii="BrownStd Light" w:hAnsi="BrownStd Light" w:cs="Calibri"/>
          <w:sz w:val="22"/>
          <w:szCs w:val="22"/>
          <w:lang w:val="fr-FR"/>
          <w14:ligatures w14:val="none"/>
        </w:rPr>
      </w:pPr>
    </w:p>
    <w:p w14:paraId="1060F7F9" w14:textId="77777777" w:rsidR="00207957" w:rsidRDefault="00207957" w:rsidP="00693248">
      <w:pPr>
        <w:jc w:val="both"/>
        <w:rPr>
          <w:rFonts w:ascii="BrownStd Light" w:hAnsi="BrownStd Light" w:cs="Calibri"/>
          <w:i/>
          <w:iCs/>
          <w:sz w:val="22"/>
          <w:szCs w:val="22"/>
          <w:lang w:val="fr-FR"/>
          <w14:ligatures w14:val="none"/>
        </w:rPr>
      </w:pPr>
      <w:r w:rsidRPr="00207957">
        <w:rPr>
          <w:rFonts w:ascii="BrownStd Light" w:hAnsi="BrownStd Light" w:cs="Calibri"/>
          <w:i/>
          <w:iCs/>
          <w:sz w:val="22"/>
          <w:szCs w:val="22"/>
          <w:lang w:val="fr-FR"/>
          <w14:ligatures w14:val="none"/>
        </w:rPr>
        <w:t>Maria Del Rio sera présente chaque week-end à Maasmechelen Village du vendredi 29 novembre au dimanche 22 décembre.</w:t>
      </w:r>
    </w:p>
    <w:p w14:paraId="2A02C9EB" w14:textId="6E0351AB" w:rsidR="00E26D9E" w:rsidRPr="002C4087" w:rsidRDefault="00E26D9E" w:rsidP="00693248">
      <w:pPr>
        <w:jc w:val="both"/>
        <w:rPr>
          <w:rFonts w:ascii="BrownStd Light" w:hAnsi="BrownStd Light" w:cs="Calibri"/>
          <w:i/>
          <w:iCs/>
          <w:sz w:val="22"/>
          <w:szCs w:val="22"/>
          <w:lang w:val="fr-FR"/>
          <w14:ligatures w14:val="none"/>
        </w:rPr>
      </w:pPr>
      <w:r w:rsidRPr="002C4087">
        <w:rPr>
          <w:rFonts w:ascii="BrownStd Light" w:hAnsi="BrownStd Light" w:cs="Calibri"/>
          <w:i/>
          <w:iCs/>
          <w:sz w:val="22"/>
          <w:szCs w:val="22"/>
          <w:lang w:val="fr-FR"/>
          <w14:ligatures w14:val="none"/>
        </w:rPr>
        <w:t>Pour plus d'informations sur les horaires spéciaux, visitez le site de Maasmechelen Village.</w:t>
      </w:r>
    </w:p>
    <w:p w14:paraId="14D2BE26" w14:textId="1F8044E4" w:rsidR="001932B2" w:rsidRPr="000E63F9" w:rsidRDefault="001932B2" w:rsidP="11A4D0F9">
      <w:pPr>
        <w:jc w:val="both"/>
        <w:rPr>
          <w:rFonts w:ascii="BrownStd Light" w:hAnsi="BrownStd Light" w:cs="Calibri"/>
          <w:sz w:val="22"/>
          <w:szCs w:val="22"/>
          <w:lang w:val="fr-FR"/>
        </w:rPr>
      </w:pPr>
    </w:p>
    <w:p w14:paraId="72245DFF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b/>
          <w:bCs/>
          <w:color w:val="0D0D0D"/>
          <w:sz w:val="22"/>
          <w:szCs w:val="22"/>
          <w:shd w:val="clear" w:color="auto" w:fill="FFFFFF"/>
          <w:lang w:val="fr-FR"/>
        </w:rPr>
        <w:t>Pour obtenir plus d’informations et des visuels, veuillez contacter :</w:t>
      </w:r>
      <w:r w:rsidRPr="000E63F9">
        <w:rPr>
          <w:rStyle w:val="normaltextrun"/>
          <w:rFonts w:ascii="Cambria Math" w:eastAsiaTheme="majorEastAsia" w:hAnsi="Cambria Math" w:cs="Cambria Math"/>
          <w:color w:val="0D0D0D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color w:val="0D0D0D"/>
          <w:sz w:val="22"/>
          <w:szCs w:val="22"/>
          <w:lang w:val="fr-FR"/>
        </w:rPr>
        <w:t> </w:t>
      </w:r>
    </w:p>
    <w:p w14:paraId="7836EDEE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</w:rPr>
        <w:t> </w:t>
      </w:r>
    </w:p>
    <w:p w14:paraId="6E52ABAF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</w:rPr>
        <w:t xml:space="preserve">Valéry Gijsemberg </w:t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hyperlink r:id="rId7" w:tgtFrame="_blank" w:history="1">
        <w:r w:rsidRPr="000E63F9">
          <w:rPr>
            <w:rStyle w:val="normaltextrun"/>
            <w:rFonts w:ascii="BrownStd Light" w:eastAsiaTheme="majorEastAsia" w:hAnsi="BrownStd Light" w:cs="Segoe UI"/>
            <w:color w:val="0563C1"/>
            <w:sz w:val="22"/>
            <w:szCs w:val="22"/>
            <w:u w:val="single"/>
          </w:rPr>
          <w:t>VGijsemberg@ValueRetail.com</w:t>
        </w:r>
      </w:hyperlink>
      <w:r w:rsidRPr="000E63F9">
        <w:rPr>
          <w:rStyle w:val="eop"/>
          <w:rFonts w:ascii="BrownStd Light" w:eastAsiaTheme="majorEastAsia" w:hAnsi="BrownStd Light" w:cs="Segoe UI"/>
          <w:sz w:val="22"/>
          <w:szCs w:val="22"/>
        </w:rPr>
        <w:t> </w:t>
      </w:r>
    </w:p>
    <w:p w14:paraId="74914BE3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</w:rPr>
        <w:t xml:space="preserve">Sarah Schouteden </w:t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r w:rsidRPr="000E63F9">
        <w:rPr>
          <w:rStyle w:val="tabchar"/>
          <w:rFonts w:ascii="Calibri" w:eastAsiaTheme="majorEastAsia" w:hAnsi="Calibri" w:cs="Calibri"/>
          <w:sz w:val="22"/>
          <w:szCs w:val="22"/>
        </w:rPr>
        <w:tab/>
      </w:r>
      <w:hyperlink r:id="rId8" w:tgtFrame="_blank" w:history="1">
        <w:r w:rsidRPr="000E63F9">
          <w:rPr>
            <w:rStyle w:val="normaltextrun"/>
            <w:rFonts w:ascii="BrownStd Light" w:eastAsiaTheme="majorEastAsia" w:hAnsi="BrownStd Light" w:cs="Segoe UI"/>
            <w:color w:val="0563C1"/>
            <w:sz w:val="22"/>
            <w:szCs w:val="22"/>
            <w:u w:val="single"/>
          </w:rPr>
          <w:t>SSchouteden@ValueRetail.com</w:t>
        </w:r>
      </w:hyperlink>
      <w:r w:rsidRPr="000E63F9">
        <w:rPr>
          <w:rStyle w:val="eop"/>
          <w:rFonts w:ascii="BrownStd Light" w:eastAsiaTheme="majorEastAsia" w:hAnsi="BrownStd Light" w:cs="Segoe UI"/>
          <w:sz w:val="22"/>
          <w:szCs w:val="22"/>
        </w:rPr>
        <w:t> </w:t>
      </w:r>
    </w:p>
    <w:p w14:paraId="0519324A" w14:textId="77777777" w:rsidR="001932B2" w:rsidRPr="00F82D64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F82D64">
        <w:rPr>
          <w:rStyle w:val="normaltextrun"/>
          <w:rFonts w:ascii="Cambria Math" w:eastAsiaTheme="majorEastAsia" w:hAnsi="Cambria Math" w:cs="Cambria Math"/>
          <w:sz w:val="22"/>
          <w:szCs w:val="22"/>
        </w:rPr>
        <w:t> </w:t>
      </w:r>
      <w:r w:rsidRPr="00F82D64">
        <w:rPr>
          <w:rStyle w:val="eop"/>
          <w:rFonts w:ascii="BrownStd Light" w:eastAsiaTheme="majorEastAsia" w:hAnsi="BrownStd Light" w:cs="Segoe UI"/>
          <w:sz w:val="22"/>
          <w:szCs w:val="22"/>
        </w:rPr>
        <w:t> </w:t>
      </w:r>
    </w:p>
    <w:p w14:paraId="38DADFC5" w14:textId="77777777" w:rsidR="000E63F9" w:rsidRDefault="001932B2" w:rsidP="000E63F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  <w:t>À propos de LELA Cosmetics</w:t>
      </w:r>
    </w:p>
    <w:p w14:paraId="63E33EAD" w14:textId="70E8AD8D" w:rsidR="000E63F9" w:rsidRPr="000E63F9" w:rsidRDefault="000E63F9" w:rsidP="000E63F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LELA Cosmetics, fondée par Maria Del Rio, a pour mission de rendre la beauté naturelle accessible à tous. Inspirée par sa grand-mère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Lela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, la marque associe des secrets de beauté traditionnels à des formules innovantes. Chaque produit est élaboré avec des ingrédients naturels de haute qualité, tels que l’huile d’olive et l’aloe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vera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, réputés pour leurs bienfaits nourrissants et régénérants. La collection propose une gamme de soins pour la peau ainsi que des articles lifestyle</w:t>
      </w:r>
      <w:r w:rsidR="004F5E4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s</w:t>
      </w: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, tous conçus pour offrir un moment de bien-être au quotidien.</w:t>
      </w:r>
    </w:p>
    <w:p w14:paraId="5F421F83" w14:textId="77777777" w:rsidR="000E63F9" w:rsidRDefault="000E63F9" w:rsidP="001932B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BrownStd Light" w:eastAsiaTheme="majorEastAsia" w:hAnsi="BrownStd Light" w:cs="Segoe UI"/>
          <w:i/>
          <w:iCs/>
          <w:sz w:val="22"/>
          <w:szCs w:val="22"/>
          <w:lang w:val="fr-FR"/>
        </w:rPr>
      </w:pPr>
    </w:p>
    <w:p w14:paraId="48977CE6" w14:textId="3FC76388" w:rsidR="001932B2" w:rsidRDefault="001932B2" w:rsidP="001932B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BrownStd Light" w:eastAsiaTheme="majorEastAsia" w:hAnsi="BrownStd Light" w:cs="Segoe UI"/>
          <w:i/>
          <w:iCs/>
          <w:sz w:val="22"/>
          <w:szCs w:val="22"/>
          <w:lang w:val="fr-FR"/>
        </w:rPr>
      </w:pPr>
      <w:r w:rsidRPr="11A4D0F9">
        <w:rPr>
          <w:rStyle w:val="normaltextrun"/>
          <w:rFonts w:ascii="BrownStd Light" w:eastAsiaTheme="majorEastAsia" w:hAnsi="BrownStd Light" w:cs="Segoe UI"/>
          <w:i/>
          <w:iCs/>
          <w:sz w:val="22"/>
          <w:szCs w:val="22"/>
          <w:lang w:val="fr-FR"/>
        </w:rPr>
        <w:t>Pour en savoir plus, rendez-vous sur lela-cosmetics.com</w:t>
      </w:r>
    </w:p>
    <w:p w14:paraId="7F5DD3A1" w14:textId="77777777" w:rsidR="0096654F" w:rsidRPr="000E63F9" w:rsidRDefault="0096654F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</w:p>
    <w:p w14:paraId="661F8065" w14:textId="15479143" w:rsidR="11A4D0F9" w:rsidRDefault="11A4D0F9" w:rsidP="11A4D0F9">
      <w:pPr>
        <w:pStyle w:val="paragraph"/>
        <w:spacing w:before="0" w:beforeAutospacing="0" w:after="0" w:afterAutospacing="0"/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</w:pPr>
    </w:p>
    <w:p w14:paraId="1794EE95" w14:textId="4C7F64DC" w:rsidR="001932B2" w:rsidRPr="002C4087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  <w:lastRenderedPageBreak/>
        <w:t>À propos de Maasmechelen Village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47917D4E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Membre de The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Bicester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 Collection, Maasmechelen Village réunit une sélection unique de marques parmi les plus belles d’Europe, à destination d’un large public en provenance de Belgique, d’Allemagne et des Pays-Bas. Le Village propose un vibrant mélange de mode contemporaine, de gastronomie internationale, de services d’exception, ainsi que de collaborations uniques avec des artistes locaux et internationaux – le tout dans une ambiance chaleureuse inspirée l’architecture historique de la région. Découvrez dans plus de 100 boutiques un vaste éventail de marques mode et lifestyle, à des prix jusqu’à -60% inférieurs aux prix d’origine conseillés, toute l’année.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3380F580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7556F302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Maasmechelen Village est réputé pour son soutien actif à tout ce qui fait la Belgique – avec une offre exceptionnelle de marques mode et lifestyle belges, les meilleures boutiques de chocolat belge, une brasserie belge typique et pour mascotte une impressionnante statue du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Manneken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 Pis de six mètres de haut. Cette destination shopping réunit en un même lieu tous les éléments clefs du patrimoine de l’un des pays les plus singuliers d’Europe.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23B586D2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Calibri" w:eastAsiaTheme="majorEastAsia" w:hAnsi="Calibri" w:cs="Calibri"/>
          <w:sz w:val="22"/>
          <w:szCs w:val="22"/>
          <w:lang w:val="fr-FR"/>
        </w:rPr>
        <w:t> </w:t>
      </w:r>
      <w:r w:rsidRPr="000E63F9">
        <w:rPr>
          <w:rStyle w:val="eop"/>
          <w:rFonts w:ascii="Calibri" w:eastAsiaTheme="majorEastAsia" w:hAnsi="Calibri" w:cs="Calibri"/>
          <w:sz w:val="22"/>
          <w:szCs w:val="22"/>
          <w:lang w:val="fr-FR"/>
        </w:rPr>
        <w:t> </w:t>
      </w:r>
    </w:p>
    <w:p w14:paraId="0601D9C5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i/>
          <w:iCs/>
          <w:sz w:val="22"/>
          <w:szCs w:val="22"/>
          <w:lang w:val="fr-FR"/>
        </w:rPr>
        <w:t>Pour en savoir plus, rendez-vous sur MaasmechelenVillage.com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100C05E1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Calibri" w:eastAsiaTheme="majorEastAsia" w:hAnsi="Calibri" w:cs="Calibri"/>
          <w:sz w:val="22"/>
          <w:szCs w:val="22"/>
          <w:lang w:val="fr-FR"/>
        </w:rPr>
        <w:t> </w:t>
      </w:r>
      <w:r w:rsidRPr="000E63F9">
        <w:rPr>
          <w:rStyle w:val="eop"/>
          <w:rFonts w:ascii="Calibri" w:eastAsiaTheme="majorEastAsia" w:hAnsi="Calibri" w:cs="Calibri"/>
          <w:sz w:val="22"/>
          <w:szCs w:val="22"/>
          <w:lang w:val="fr-FR"/>
        </w:rPr>
        <w:t> </w:t>
      </w:r>
    </w:p>
    <w:p w14:paraId="384A3BC4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  <w:t xml:space="preserve">À propos de The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  <w:t>Bicester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b/>
          <w:bCs/>
          <w:sz w:val="22"/>
          <w:szCs w:val="22"/>
          <w:u w:val="single"/>
          <w:lang w:val="fr-FR"/>
        </w:rPr>
        <w:t xml:space="preserve"> Collection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12E39C6E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The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Bicester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 Collection réunit 11 destinations shopping uniques en Europe et en Chine, proposant aux visiteurs une expérience shopping d’exception assortie d’un intérêt commercial significatif.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40F4F3B7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eop"/>
          <w:rFonts w:ascii="Segoe UI" w:eastAsiaTheme="majorEastAsia" w:hAnsi="Segoe UI" w:cs="Segoe UI"/>
          <w:sz w:val="22"/>
          <w:szCs w:val="22"/>
          <w:lang w:val="fr-FR"/>
        </w:rPr>
        <w:t> </w:t>
      </w:r>
    </w:p>
    <w:p w14:paraId="10367F76" w14:textId="77777777" w:rsidR="001932B2" w:rsidRPr="000E63F9" w:rsidRDefault="001932B2" w:rsidP="001932B2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Cette Collection, exploitée par Value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Retail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, réunit en un même lieu les clients les plus exigeants et les marques les plus célèbres au monde. Les Villages sont situés à proximité de villes parmi les plus importantes d’Europe et de Chine</w:t>
      </w:r>
      <w:r w:rsidRPr="000E63F9">
        <w:rPr>
          <w:rStyle w:val="normaltextrun"/>
          <w:rFonts w:ascii="Cambria Math" w:eastAsiaTheme="majorEastAsia" w:hAnsi="Cambria Math" w:cs="Segoe UI"/>
          <w:sz w:val="22"/>
          <w:szCs w:val="22"/>
          <w:lang w:val="fr-FR"/>
        </w:rPr>
        <w:t> </w:t>
      </w: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: Londres, Paris, Milan, Barcelone, Madrid, Dublin, Bruxelles, Munich, Francfort, Shanghai et Suzhou. Abritant dans son ensemble plus de 1</w:t>
      </w:r>
      <w:r w:rsidRPr="000E63F9">
        <w:rPr>
          <w:rStyle w:val="normaltextrun"/>
          <w:rFonts w:ascii="Cambria Math" w:eastAsiaTheme="majorEastAsia" w:hAnsi="Cambria Math" w:cs="Segoe UI"/>
          <w:sz w:val="22"/>
          <w:szCs w:val="22"/>
          <w:lang w:val="fr-FR"/>
        </w:rPr>
        <w:t> </w:t>
      </w:r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300 boutiques, The </w:t>
      </w:r>
      <w:proofErr w:type="spellStart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>Bicester</w:t>
      </w:r>
      <w:proofErr w:type="spellEnd"/>
      <w:r w:rsidRPr="000E63F9">
        <w:rPr>
          <w:rStyle w:val="normaltextrun"/>
          <w:rFonts w:ascii="BrownStd Light" w:eastAsiaTheme="majorEastAsia" w:hAnsi="BrownStd Light" w:cs="Segoe UI"/>
          <w:sz w:val="22"/>
          <w:szCs w:val="22"/>
          <w:lang w:val="fr-FR"/>
        </w:rPr>
        <w:t xml:space="preserve"> Collection propose aux visiteurs une sélection variée de marques mode et lifestyle, de restaurants à la renommée planétaire, de pop-ups uniques et d’installations artistiques enchanteresses, tout au long de l’année.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15C48C64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304A867C" w14:textId="77777777" w:rsidR="001932B2" w:rsidRPr="000E63F9" w:rsidRDefault="001932B2" w:rsidP="001932B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  <w:lang w:val="fr-FR"/>
        </w:rPr>
      </w:pPr>
      <w:r w:rsidRPr="000E63F9">
        <w:rPr>
          <w:rStyle w:val="normaltextrun"/>
          <w:rFonts w:ascii="BrownStd Light" w:eastAsiaTheme="majorEastAsia" w:hAnsi="BrownStd Light" w:cs="Segoe UI"/>
          <w:i/>
          <w:iCs/>
          <w:sz w:val="22"/>
          <w:szCs w:val="22"/>
          <w:lang w:val="fr-FR"/>
        </w:rPr>
        <w:t>Pour en savoir plus, rendez-vous sur TheBicesterCollection.com</w:t>
      </w:r>
      <w:r w:rsidRPr="000E63F9">
        <w:rPr>
          <w:rStyle w:val="normaltextrun"/>
          <w:rFonts w:ascii="Cambria Math" w:eastAsiaTheme="majorEastAsia" w:hAnsi="Cambria Math" w:cs="Cambria Math"/>
          <w:sz w:val="22"/>
          <w:szCs w:val="22"/>
          <w:lang w:val="fr-FR"/>
        </w:rPr>
        <w:t> </w:t>
      </w:r>
      <w:r w:rsidRPr="000E63F9">
        <w:rPr>
          <w:rStyle w:val="eop"/>
          <w:rFonts w:ascii="BrownStd Light" w:eastAsiaTheme="majorEastAsia" w:hAnsi="BrownStd Light" w:cs="Segoe UI"/>
          <w:sz w:val="22"/>
          <w:szCs w:val="22"/>
          <w:lang w:val="fr-FR"/>
        </w:rPr>
        <w:t> </w:t>
      </w:r>
    </w:p>
    <w:p w14:paraId="23B62281" w14:textId="77777777" w:rsidR="001932B2" w:rsidRPr="000E63F9" w:rsidRDefault="001932B2" w:rsidP="00693248">
      <w:pPr>
        <w:jc w:val="both"/>
        <w:rPr>
          <w:rFonts w:ascii="BrownStd Light" w:hAnsi="BrownStd Light" w:cs="Calibri"/>
          <w:sz w:val="22"/>
          <w:szCs w:val="22"/>
          <w:lang w:val="fr-FR"/>
        </w:rPr>
      </w:pPr>
    </w:p>
    <w:sectPr w:rsidR="001932B2" w:rsidRPr="000E63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rownStd Light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13A"/>
    <w:rsid w:val="00003827"/>
    <w:rsid w:val="00033705"/>
    <w:rsid w:val="0003778C"/>
    <w:rsid w:val="00037DA8"/>
    <w:rsid w:val="000A0644"/>
    <w:rsid w:val="000A6EAC"/>
    <w:rsid w:val="000E63F9"/>
    <w:rsid w:val="000F4DA0"/>
    <w:rsid w:val="001550A9"/>
    <w:rsid w:val="00174E5A"/>
    <w:rsid w:val="0017519A"/>
    <w:rsid w:val="001932B2"/>
    <w:rsid w:val="001A31F8"/>
    <w:rsid w:val="001B3219"/>
    <w:rsid w:val="00207957"/>
    <w:rsid w:val="00230533"/>
    <w:rsid w:val="00230D67"/>
    <w:rsid w:val="002363D5"/>
    <w:rsid w:val="002512B9"/>
    <w:rsid w:val="002961CE"/>
    <w:rsid w:val="002B0DDA"/>
    <w:rsid w:val="002C4087"/>
    <w:rsid w:val="002C626C"/>
    <w:rsid w:val="002E1DCB"/>
    <w:rsid w:val="002F6D65"/>
    <w:rsid w:val="003665E3"/>
    <w:rsid w:val="0037469F"/>
    <w:rsid w:val="003A7B9B"/>
    <w:rsid w:val="003B2649"/>
    <w:rsid w:val="003B328A"/>
    <w:rsid w:val="0045381A"/>
    <w:rsid w:val="004A13C7"/>
    <w:rsid w:val="004B78E8"/>
    <w:rsid w:val="004F5E49"/>
    <w:rsid w:val="005108E5"/>
    <w:rsid w:val="005850A7"/>
    <w:rsid w:val="005B0F43"/>
    <w:rsid w:val="005B313A"/>
    <w:rsid w:val="005C0452"/>
    <w:rsid w:val="00693248"/>
    <w:rsid w:val="006F3B5F"/>
    <w:rsid w:val="00707DED"/>
    <w:rsid w:val="00713451"/>
    <w:rsid w:val="007524A6"/>
    <w:rsid w:val="00880A75"/>
    <w:rsid w:val="00880AE7"/>
    <w:rsid w:val="00881BD7"/>
    <w:rsid w:val="00887736"/>
    <w:rsid w:val="00943BAD"/>
    <w:rsid w:val="00960F1B"/>
    <w:rsid w:val="0096654F"/>
    <w:rsid w:val="009B66F6"/>
    <w:rsid w:val="009E6566"/>
    <w:rsid w:val="009F7D6B"/>
    <w:rsid w:val="00A400B8"/>
    <w:rsid w:val="00A40776"/>
    <w:rsid w:val="00AD06A1"/>
    <w:rsid w:val="00B12D17"/>
    <w:rsid w:val="00B65328"/>
    <w:rsid w:val="00BD240E"/>
    <w:rsid w:val="00C25545"/>
    <w:rsid w:val="00C25771"/>
    <w:rsid w:val="00C31A42"/>
    <w:rsid w:val="00C67D54"/>
    <w:rsid w:val="00C72258"/>
    <w:rsid w:val="00C7587F"/>
    <w:rsid w:val="00CB69A2"/>
    <w:rsid w:val="00D12858"/>
    <w:rsid w:val="00DB1572"/>
    <w:rsid w:val="00DC0521"/>
    <w:rsid w:val="00E26D9E"/>
    <w:rsid w:val="00E57EC1"/>
    <w:rsid w:val="00EA008A"/>
    <w:rsid w:val="00EC675F"/>
    <w:rsid w:val="00F820AD"/>
    <w:rsid w:val="00F82D64"/>
    <w:rsid w:val="00FE0467"/>
    <w:rsid w:val="0DFA171E"/>
    <w:rsid w:val="11A4D0F9"/>
    <w:rsid w:val="2FB7A5B2"/>
    <w:rsid w:val="37EC5647"/>
    <w:rsid w:val="4B293D42"/>
    <w:rsid w:val="7C10D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7D1D7"/>
  <w15:docId w15:val="{4752C28D-2F94-43B5-BDCE-672A3D45D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B31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B31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5B31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B31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B31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B313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B313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B313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B313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B31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5B31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5B31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5B313A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5B313A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5B313A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5B313A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5B313A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5B313A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5B313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B31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B313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5B31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5B313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B313A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5B313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5B313A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B31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B313A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5B313A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Normal"/>
    <w:rsid w:val="0069324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nl-NL" w:eastAsia="nl-NL"/>
      <w14:ligatures w14:val="none"/>
    </w:rPr>
  </w:style>
  <w:style w:type="character" w:customStyle="1" w:styleId="normaltextrun">
    <w:name w:val="normaltextrun"/>
    <w:basedOn w:val="Policepardfaut"/>
    <w:rsid w:val="00693248"/>
  </w:style>
  <w:style w:type="character" w:customStyle="1" w:styleId="eop">
    <w:name w:val="eop"/>
    <w:basedOn w:val="Policepardfaut"/>
    <w:rsid w:val="00693248"/>
  </w:style>
  <w:style w:type="character" w:customStyle="1" w:styleId="tabchar">
    <w:name w:val="tabchar"/>
    <w:basedOn w:val="Policepardfaut"/>
    <w:rsid w:val="00693248"/>
  </w:style>
  <w:style w:type="character" w:styleId="Lienhypertexte">
    <w:name w:val="Hyperlink"/>
    <w:basedOn w:val="Policepardfaut"/>
    <w:uiPriority w:val="99"/>
    <w:semiHidden/>
    <w:unhideWhenUsed/>
    <w:rsid w:val="00693248"/>
    <w:rPr>
      <w:color w:val="467886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880A7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880A75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880A7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80A7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80A75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0E63F9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nl-NL" w:eastAsia="nl-NL"/>
    </w:rPr>
  </w:style>
  <w:style w:type="character" w:styleId="lev">
    <w:name w:val="Strong"/>
    <w:basedOn w:val="Policepardfaut"/>
    <w:uiPriority w:val="22"/>
    <w:qFormat/>
    <w:rsid w:val="000E63F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52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2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0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88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7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2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8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8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04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5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9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9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6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1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16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8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9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99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863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574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8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36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1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4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1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2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6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5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73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Schouteden@ValueRetail.com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VGijsemberg@ValueRet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332355-5da0-48bc-9254-881f9a129164" xsi:nil="true"/>
    <lcf76f155ced4ddcb4097134ff3c332f xmlns="a0ac9081-9148-4db9-83dd-da0deddd71f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3889DB2ABDE848B58E59F6AAFAADEF" ma:contentTypeVersion="18" ma:contentTypeDescription="Crée un document." ma:contentTypeScope="" ma:versionID="3e62fa55f00c3dbaf3f8f5ca151a0dee">
  <xsd:schema xmlns:xsd="http://www.w3.org/2001/XMLSchema" xmlns:xs="http://www.w3.org/2001/XMLSchema" xmlns:p="http://schemas.microsoft.com/office/2006/metadata/properties" xmlns:ns2="a0ac9081-9148-4db9-83dd-da0deddd71fd" xmlns:ns3="d1332355-5da0-48bc-9254-881f9a129164" targetNamespace="http://schemas.microsoft.com/office/2006/metadata/properties" ma:root="true" ma:fieldsID="573bc327906e9b056c300c4b8982ddfa" ns2:_="" ns3:_="">
    <xsd:import namespace="a0ac9081-9148-4db9-83dd-da0deddd71fd"/>
    <xsd:import namespace="d1332355-5da0-48bc-9254-881f9a1291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ac9081-9148-4db9-83dd-da0deddd71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a177141-639f-4352-989a-f5cd9e335e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332355-5da0-48bc-9254-881f9a12916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35e923b-600a-489b-b7d6-70c4c230828e}" ma:internalName="TaxCatchAll" ma:showField="CatchAllData" ma:web="d1332355-5da0-48bc-9254-881f9a1291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E0676B-854D-4567-B10C-3E1024988D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5B426E-61D8-4858-8919-0F68C69F9564}">
  <ds:schemaRefs>
    <ds:schemaRef ds:uri="http://schemas.microsoft.com/office/2006/metadata/properties"/>
    <ds:schemaRef ds:uri="http://schemas.microsoft.com/office/infopath/2007/PartnerControls"/>
    <ds:schemaRef ds:uri="665ee578-922b-4cd2-82fa-9cfc67ba6737"/>
    <ds:schemaRef ds:uri="d6679736-58e0-4ad4-a861-c687518570e6"/>
    <ds:schemaRef ds:uri="d1332355-5da0-48bc-9254-881f9a129164"/>
    <ds:schemaRef ds:uri="a0ac9081-9148-4db9-83dd-da0deddd71fd"/>
  </ds:schemaRefs>
</ds:datastoreItem>
</file>

<file path=customXml/itemProps3.xml><?xml version="1.0" encoding="utf-8"?>
<ds:datastoreItem xmlns:ds="http://schemas.openxmlformats.org/officeDocument/2006/customXml" ds:itemID="{F559C633-4916-433D-BFB9-2A13685B6D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ac9081-9148-4db9-83dd-da0deddd71fd"/>
    <ds:schemaRef ds:uri="d1332355-5da0-48bc-9254-881f9a1291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807</Words>
  <Characters>4439</Characters>
  <Application>Microsoft Office Word</Application>
  <DocSecurity>0</DocSecurity>
  <Lines>36</Lines>
  <Paragraphs>10</Paragraphs>
  <ScaleCrop>false</ScaleCrop>
  <Company/>
  <LinksUpToDate>false</LinksUpToDate>
  <CharactersWithSpaces>5236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Elspeth Jenkins</dc:creator>
  <cp:keywords/>
  <dc:description/>
  <cp:lastModifiedBy>Alice Honorez</cp:lastModifiedBy>
  <cp:revision>57</cp:revision>
  <dcterms:created xsi:type="dcterms:W3CDTF">2024-10-09T09:13:00Z</dcterms:created>
  <dcterms:modified xsi:type="dcterms:W3CDTF">2024-10-28T07:47:00Z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0x0101009D6CF645874BAA4890BC8D28833B3914</vt:lpwstr>
  </property>
  <property fmtid="{D5CDD505-2E9C-101B-9397-08002B2CF9AE}" pid="3" name="MediaServiceImageTags">
    <vt:lpwstr/>
  </property>
</Properties>
</file>